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A8" w:rsidRDefault="002500A8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2500A8" w:rsidRPr="00C84F5C" w:rsidRDefault="002500A8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G</w:t>
      </w:r>
    </w:p>
    <w:p w:rsidR="009929AA" w:rsidRPr="00921E4D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F010F" w:rsidRDefault="00EF010F" w:rsidP="00992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8F0904" w:rsidP="00992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845646">
        <w:rPr>
          <w:rFonts w:ascii="Times New Roman" w:eastAsia="Times New Roman" w:hAnsi="Times New Roman"/>
          <w:sz w:val="24"/>
          <w:szCs w:val="24"/>
          <w:lang w:val="sr-Cyrl-CS"/>
        </w:rPr>
        <w:t>“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929AA" w:rsidRPr="00921E4D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55050"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1550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1550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155050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155050">
        <w:rPr>
          <w:rFonts w:ascii="Times New Roman" w:eastAsia="Times New Roman" w:hAnsi="Times New Roman"/>
          <w:sz w:val="24"/>
          <w:szCs w:val="24"/>
          <w:lang w:val="sr-Cyrl-CS"/>
        </w:rPr>
        <w:t xml:space="preserve"> 20/12 -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</w:t>
      </w:r>
      <w:r w:rsidR="001550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155050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>,</w:t>
      </w:r>
    </w:p>
    <w:p w:rsidR="009929AA" w:rsidRPr="00921E4D" w:rsidRDefault="008F0904" w:rsidP="00992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____ 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9929AA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F010F" w:rsidRDefault="00EF010F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8F0904" w:rsidP="009929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</w:p>
    <w:p w:rsidR="00155050" w:rsidRDefault="008F0904" w:rsidP="00155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5E4D22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</w:p>
    <w:p w:rsidR="00155050" w:rsidRDefault="00155050" w:rsidP="00155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F010F" w:rsidRDefault="00EF010F" w:rsidP="00155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A6DBD" w:rsidRDefault="000A6DBD" w:rsidP="00155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  <w:r>
        <w:rPr>
          <w:lang w:val="sr-Cyrl-CS"/>
        </w:rPr>
        <w:tab/>
        <w:t xml:space="preserve">1. </w:t>
      </w:r>
      <w:r w:rsidR="00CC427B">
        <w:rPr>
          <w:lang w:val="sr-Cyrl-CS"/>
        </w:rPr>
        <w:t xml:space="preserve"> </w:t>
      </w:r>
      <w:r w:rsidR="008F0904">
        <w:rPr>
          <w:rFonts w:eastAsiaTheme="minorHAnsi"/>
          <w:lang w:val="sr-Cyrl-RS"/>
        </w:rPr>
        <w:t>Narodna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skupština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pozdravlja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rezultate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kojima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je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Poverenik</w:t>
      </w:r>
      <w:r>
        <w:rPr>
          <w:rFonts w:eastAsiaTheme="minorHAnsi"/>
          <w:lang w:val="sr-Cyrl-RS"/>
        </w:rPr>
        <w:t xml:space="preserve"> </w:t>
      </w:r>
      <w:r w:rsidR="008F0904">
        <w:rPr>
          <w:lang w:val="sr-Cyrl-CS"/>
        </w:rPr>
        <w:t>za</w:t>
      </w:r>
      <w:r w:rsidRPr="00674A47">
        <w:rPr>
          <w:lang w:val="sr-Cyrl-CS"/>
        </w:rPr>
        <w:t xml:space="preserve"> </w:t>
      </w:r>
      <w:r w:rsidR="008F0904">
        <w:rPr>
          <w:lang w:val="sr-Cyrl-CS"/>
        </w:rPr>
        <w:t>informacije</w:t>
      </w:r>
      <w:r w:rsidRPr="00674A47">
        <w:rPr>
          <w:lang w:val="sr-Cyrl-CS"/>
        </w:rPr>
        <w:t xml:space="preserve"> </w:t>
      </w:r>
      <w:r w:rsidR="008F0904">
        <w:rPr>
          <w:lang w:val="sr-Cyrl-CS"/>
        </w:rPr>
        <w:t>od</w:t>
      </w:r>
      <w:r w:rsidRPr="00674A47">
        <w:rPr>
          <w:lang w:val="sr-Cyrl-CS"/>
        </w:rPr>
        <w:t xml:space="preserve"> </w:t>
      </w:r>
      <w:r w:rsidR="008F0904">
        <w:rPr>
          <w:lang w:val="sr-Cyrl-CS"/>
        </w:rPr>
        <w:t>javnog</w:t>
      </w:r>
      <w:r w:rsidRPr="00674A47">
        <w:rPr>
          <w:lang w:val="sr-Cyrl-CS"/>
        </w:rPr>
        <w:t xml:space="preserve"> </w:t>
      </w:r>
      <w:r w:rsidR="008F0904">
        <w:rPr>
          <w:lang w:val="sr-Cyrl-CS"/>
        </w:rPr>
        <w:t>značaja</w:t>
      </w:r>
      <w:r w:rsidRPr="00674A47">
        <w:rPr>
          <w:lang w:val="sr-Cyrl-CS"/>
        </w:rPr>
        <w:t xml:space="preserve"> </w:t>
      </w:r>
      <w:r w:rsidR="008F0904">
        <w:rPr>
          <w:lang w:val="sr-Cyrl-CS"/>
        </w:rPr>
        <w:t>i</w:t>
      </w:r>
      <w:r w:rsidRPr="00674A47">
        <w:rPr>
          <w:lang w:val="sr-Cyrl-CS"/>
        </w:rPr>
        <w:t xml:space="preserve"> </w:t>
      </w:r>
      <w:r w:rsidR="008F0904">
        <w:rPr>
          <w:lang w:val="sr-Cyrl-CS"/>
        </w:rPr>
        <w:t>zaštitu</w:t>
      </w:r>
      <w:r w:rsidRPr="00674A47">
        <w:rPr>
          <w:lang w:val="sr-Cyrl-CS"/>
        </w:rPr>
        <w:t xml:space="preserve"> </w:t>
      </w:r>
      <w:r w:rsidR="008F0904">
        <w:rPr>
          <w:lang w:val="sr-Cyrl-CS"/>
        </w:rPr>
        <w:t>podataka</w:t>
      </w:r>
      <w:r w:rsidRPr="00674A47">
        <w:rPr>
          <w:lang w:val="sr-Cyrl-CS"/>
        </w:rPr>
        <w:t xml:space="preserve"> </w:t>
      </w:r>
      <w:r w:rsidR="008F0904">
        <w:rPr>
          <w:lang w:val="sr-Cyrl-CS"/>
        </w:rPr>
        <w:t>o</w:t>
      </w:r>
      <w:r w:rsidRPr="00674A47">
        <w:rPr>
          <w:lang w:val="sr-Cyrl-CS"/>
        </w:rPr>
        <w:t xml:space="preserve"> </w:t>
      </w:r>
      <w:r w:rsidR="008F0904">
        <w:rPr>
          <w:lang w:val="sr-Cyrl-CS"/>
        </w:rPr>
        <w:t>ličnosti</w:t>
      </w:r>
      <w:r w:rsidR="00DA6702" w:rsidRPr="00DA67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(</w:t>
      </w:r>
      <w:r w:rsidR="008F0904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daljem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tekstu</w:t>
      </w:r>
      <w:r>
        <w:rPr>
          <w:rFonts w:eastAsiaTheme="minorHAnsi"/>
          <w:lang w:val="sr-Cyrl-RS"/>
        </w:rPr>
        <w:t xml:space="preserve">: </w:t>
      </w:r>
      <w:r w:rsidR="008F0904">
        <w:rPr>
          <w:rFonts w:eastAsiaTheme="minorHAnsi"/>
          <w:lang w:val="sr-Cyrl-RS"/>
        </w:rPr>
        <w:t>Poverenik</w:t>
      </w:r>
      <w:r>
        <w:rPr>
          <w:rFonts w:eastAsiaTheme="minorHAnsi"/>
          <w:lang w:val="sr-Cyrl-RS"/>
        </w:rPr>
        <w:t xml:space="preserve">) </w:t>
      </w:r>
      <w:r w:rsidR="008F0904">
        <w:rPr>
          <w:rFonts w:eastAsiaTheme="minorHAnsi"/>
          <w:lang w:val="sr-Cyrl-RS"/>
        </w:rPr>
        <w:t>doprineo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ostvarivanju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demokratske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kontrole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vlasti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od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strane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javnosti</w:t>
      </w:r>
      <w:r>
        <w:rPr>
          <w:rFonts w:eastAsiaTheme="minorHAnsi"/>
          <w:lang w:val="sr-Cyrl-RS"/>
        </w:rPr>
        <w:t xml:space="preserve">, </w:t>
      </w:r>
      <w:r w:rsidR="008F0904">
        <w:rPr>
          <w:rFonts w:eastAsiaTheme="minorHAnsi"/>
          <w:lang w:val="sr-Cyrl-RS"/>
        </w:rPr>
        <w:t>kao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zaštiti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prava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građana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privatnost</w:t>
      </w:r>
      <w:r>
        <w:rPr>
          <w:rFonts w:eastAsiaTheme="minorHAnsi"/>
          <w:lang w:val="sr-Cyrl-RS"/>
        </w:rPr>
        <w:t>.</w:t>
      </w: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2. </w:t>
      </w:r>
      <w:r w:rsidR="008F0904">
        <w:rPr>
          <w:rFonts w:eastAsiaTheme="minorHAnsi"/>
          <w:lang w:val="sr-Cyrl-RS"/>
        </w:rPr>
        <w:t>Narodna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skupština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konstatuje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da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dalje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postoji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prostor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za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unapređivanje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propisa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o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slobodnom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pristupu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informacijama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od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javnog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značaja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propisa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zaštiti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podataka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ličnosti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konstatuje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da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i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pored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već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usvojenih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preporuka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Narodne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skupštine</w:t>
      </w:r>
      <w:r w:rsidR="00DA6702" w:rsidRPr="00155050">
        <w:rPr>
          <w:rFonts w:eastAsiaTheme="minorHAnsi"/>
          <w:lang w:val="sr-Cyrl-RS"/>
        </w:rPr>
        <w:t xml:space="preserve">, </w:t>
      </w:r>
      <w:r w:rsidR="008F0904">
        <w:rPr>
          <w:rFonts w:eastAsiaTheme="minorHAnsi"/>
          <w:lang w:val="sr-Cyrl-RS"/>
        </w:rPr>
        <w:t>nije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došlo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do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usvajanja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podzakonskih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akata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neophodnih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za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primenu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Zakona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o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tajnosti</w:t>
      </w:r>
      <w:r w:rsidR="00DA6702" w:rsidRPr="00155050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podataka</w:t>
      </w:r>
      <w:r w:rsidR="005B2DB5">
        <w:rPr>
          <w:rFonts w:eastAsiaTheme="minorHAnsi"/>
          <w:lang w:val="sr-Cyrl-RS"/>
        </w:rPr>
        <w:t xml:space="preserve">, </w:t>
      </w:r>
      <w:r w:rsidR="008F0904">
        <w:rPr>
          <w:rFonts w:eastAsiaTheme="minorHAnsi"/>
          <w:lang w:val="sr-Cyrl-RS"/>
        </w:rPr>
        <w:t>te</w:t>
      </w:r>
      <w:r w:rsidR="005B2DB5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je</w:t>
      </w:r>
      <w:r w:rsidR="005B2DB5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potrebno</w:t>
      </w:r>
      <w:r w:rsidR="005B2DB5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pristupiti</w:t>
      </w:r>
      <w:r w:rsidR="005B2DB5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pripremi</w:t>
      </w:r>
      <w:r w:rsidR="005B2DB5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ovih</w:t>
      </w:r>
      <w:r w:rsidR="005B2DB5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propisa</w:t>
      </w:r>
      <w:r w:rsidR="005B2DB5">
        <w:rPr>
          <w:rFonts w:eastAsiaTheme="minorHAnsi"/>
          <w:lang w:val="sr-Cyrl-RS"/>
        </w:rPr>
        <w:t xml:space="preserve">. </w:t>
      </w: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3. </w:t>
      </w:r>
      <w:r w:rsidR="008F0904">
        <w:rPr>
          <w:rFonts w:eastAsiaTheme="minorHAnsi"/>
          <w:lang w:val="sr-Cyrl-RS"/>
        </w:rPr>
        <w:t>Narodna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skupština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konstatuje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da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je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neophodno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da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svi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nadležni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državni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organi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preduzmu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neoph</w:t>
      </w:r>
      <w:r w:rsidR="00DA6702" w:rsidRPr="00DA6702">
        <w:rPr>
          <w:rFonts w:eastAsiaTheme="minorHAnsi"/>
        </w:rPr>
        <w:t>o</w:t>
      </w:r>
      <w:r w:rsidR="008F0904">
        <w:rPr>
          <w:rFonts w:eastAsiaTheme="minorHAnsi"/>
          <w:lang w:val="sr-Cyrl-RS"/>
        </w:rPr>
        <w:t>dne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mere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u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cilju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što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potpunije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realizacije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preporuka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Poverenika</w:t>
      </w:r>
      <w:r w:rsidR="00DA6702" w:rsidRPr="00DA6702">
        <w:rPr>
          <w:rFonts w:eastAsiaTheme="minorHAnsi"/>
          <w:lang w:val="sr-Cyrl-RS"/>
        </w:rPr>
        <w:t xml:space="preserve">, </w:t>
      </w:r>
      <w:r w:rsidR="008F0904">
        <w:rPr>
          <w:rFonts w:eastAsiaTheme="minorHAnsi"/>
          <w:lang w:val="sr-Cyrl-RS"/>
        </w:rPr>
        <w:t>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naročito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kako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bi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se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izbeglo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tzv</w:t>
      </w:r>
      <w:r w:rsidR="00DA6702" w:rsidRPr="00DA6702">
        <w:rPr>
          <w:rFonts w:eastAsiaTheme="minorHAnsi"/>
        </w:rPr>
        <w:t>.</w:t>
      </w:r>
      <w:r w:rsidR="00DA6702" w:rsidRPr="00DA6702">
        <w:rPr>
          <w:rFonts w:eastAsiaTheme="minorHAnsi"/>
          <w:lang w:val="sr-Cyrl-RS"/>
        </w:rPr>
        <w:t xml:space="preserve"> „</w:t>
      </w:r>
      <w:r w:rsidR="008F0904">
        <w:rPr>
          <w:rFonts w:eastAsiaTheme="minorHAnsi"/>
          <w:lang w:val="sr-Cyrl-RS"/>
        </w:rPr>
        <w:t>ćutanje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administracije</w:t>
      </w:r>
      <w:r w:rsidR="00DA6702" w:rsidRPr="00DA6702">
        <w:rPr>
          <w:rFonts w:eastAsiaTheme="minorHAnsi"/>
          <w:lang w:val="sr-Cyrl-RS"/>
        </w:rPr>
        <w:t xml:space="preserve">“ </w:t>
      </w:r>
      <w:r w:rsidR="008F0904">
        <w:rPr>
          <w:rFonts w:eastAsiaTheme="minorHAnsi"/>
          <w:lang w:val="sr-Cyrl-RS"/>
        </w:rPr>
        <w:t>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neopravdano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pozivanje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na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poverljivost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informacija</w:t>
      </w:r>
      <w:r w:rsidR="00DA6702" w:rsidRPr="00DA6702">
        <w:rPr>
          <w:rFonts w:eastAsiaTheme="minorHAnsi"/>
          <w:lang w:val="sr-Cyrl-RS"/>
        </w:rPr>
        <w:t xml:space="preserve">, </w:t>
      </w:r>
      <w:r w:rsidR="008F0904">
        <w:rPr>
          <w:rFonts w:eastAsiaTheme="minorHAnsi"/>
          <w:lang w:val="sr-Cyrl-RS"/>
        </w:rPr>
        <w:t>što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su</w:t>
      </w:r>
      <w:r w:rsidR="00DA6702" w:rsidRPr="00DA6702">
        <w:rPr>
          <w:rFonts w:eastAsiaTheme="minorHAnsi"/>
          <w:lang w:val="sr-Cyrl-RS"/>
        </w:rPr>
        <w:t xml:space="preserve">, </w:t>
      </w:r>
      <w:r w:rsidR="008F0904">
        <w:rPr>
          <w:rFonts w:eastAsiaTheme="minorHAnsi"/>
          <w:lang w:val="sr-Cyrl-RS"/>
        </w:rPr>
        <w:t>prema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izveštaju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Poverenika</w:t>
      </w:r>
      <w:r w:rsidR="00DA6702" w:rsidRPr="00DA6702">
        <w:rPr>
          <w:rFonts w:eastAsiaTheme="minorHAnsi"/>
          <w:lang w:val="sr-Cyrl-RS"/>
        </w:rPr>
        <w:t xml:space="preserve">, </w:t>
      </w:r>
      <w:r w:rsidR="008F0904">
        <w:rPr>
          <w:rFonts w:eastAsiaTheme="minorHAnsi"/>
          <w:lang w:val="sr-Cyrl-RS"/>
        </w:rPr>
        <w:t>najčešći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razlozi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za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žalbe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upućene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Povereniku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u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oblasti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pristupa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informacijama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od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javnog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značaja</w:t>
      </w:r>
      <w:r>
        <w:rPr>
          <w:rFonts w:eastAsiaTheme="minorHAnsi"/>
          <w:lang w:val="sr-Cyrl-RS"/>
        </w:rPr>
        <w:t>.</w:t>
      </w: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4. </w:t>
      </w:r>
      <w:r w:rsidR="008F0904">
        <w:rPr>
          <w:rFonts w:eastAsiaTheme="minorHAnsi"/>
          <w:lang w:val="sr-Cyrl-RS"/>
        </w:rPr>
        <w:t>Narodna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skupština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ističe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da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je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poštovanje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prava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na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privatnost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naročito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potrebno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unaprediti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u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sektoru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bezbednosti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elektronskih</w:t>
      </w:r>
      <w:r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komunikacija</w:t>
      </w:r>
      <w:r>
        <w:rPr>
          <w:rFonts w:eastAsiaTheme="minorHAnsi"/>
          <w:lang w:val="sr-Cyrl-RS"/>
        </w:rPr>
        <w:t>.</w:t>
      </w: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5. </w:t>
      </w:r>
      <w:r w:rsidR="008F0904">
        <w:rPr>
          <w:rFonts w:eastAsiaTheme="minorHAnsi"/>
          <w:lang w:val="sr-Cyrl-RS"/>
        </w:rPr>
        <w:t>Narodna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skupština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poziva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Vladu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da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u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što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kraćem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roku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donese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Akcioni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plan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za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sprovođenje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Strategije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zaštite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podataka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o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ličnosti</w:t>
      </w:r>
      <w:r>
        <w:rPr>
          <w:rFonts w:eastAsiaTheme="minorHAnsi"/>
          <w:lang w:val="sr-Cyrl-RS"/>
        </w:rPr>
        <w:t>.</w:t>
      </w: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</w:p>
    <w:p w:rsidR="00845646" w:rsidRDefault="00155050" w:rsidP="00845646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6. </w:t>
      </w:r>
      <w:r w:rsidR="008F0904">
        <w:rPr>
          <w:rFonts w:eastAsiaTheme="minorHAnsi"/>
          <w:lang w:val="sr-Cyrl-RS"/>
        </w:rPr>
        <w:t>Narodna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skupština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se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obavezuje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da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će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u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okvikru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kontrolne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funkcije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nad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radom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Vlade</w:t>
      </w:r>
      <w:r w:rsidR="00DA6702" w:rsidRPr="00DA6702">
        <w:rPr>
          <w:rFonts w:eastAsiaTheme="minorHAnsi"/>
          <w:lang w:val="sr-Cyrl-RS"/>
        </w:rPr>
        <w:t xml:space="preserve">  </w:t>
      </w:r>
      <w:r w:rsidR="008F0904">
        <w:rPr>
          <w:rFonts w:eastAsiaTheme="minorHAnsi"/>
          <w:lang w:val="sr-Cyrl-RS"/>
        </w:rPr>
        <w:t>doprinositi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doslednom</w:t>
      </w:r>
      <w:r w:rsidR="00DA6702" w:rsidRPr="00DA6702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sprovođenju</w:t>
      </w:r>
      <w:r w:rsidR="00845646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zakona</w:t>
      </w:r>
      <w:r w:rsidR="00845646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iz</w:t>
      </w:r>
      <w:r w:rsidR="00845646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ove</w:t>
      </w:r>
      <w:r w:rsidR="00845646">
        <w:rPr>
          <w:rFonts w:eastAsiaTheme="minorHAnsi"/>
          <w:lang w:val="sr-Cyrl-RS"/>
        </w:rPr>
        <w:t xml:space="preserve"> </w:t>
      </w:r>
      <w:r w:rsidR="008F0904">
        <w:rPr>
          <w:rFonts w:eastAsiaTheme="minorHAnsi"/>
          <w:lang w:val="sr-Cyrl-RS"/>
        </w:rPr>
        <w:t>oblasti</w:t>
      </w:r>
      <w:r w:rsidR="00845646">
        <w:rPr>
          <w:rFonts w:eastAsiaTheme="minorHAnsi"/>
          <w:lang w:val="sr-Cyrl-RS"/>
        </w:rPr>
        <w:t>.</w:t>
      </w:r>
    </w:p>
    <w:p w:rsidR="00845646" w:rsidRDefault="00845646" w:rsidP="00845646">
      <w:pPr>
        <w:pStyle w:val="NoSpacing"/>
        <w:jc w:val="both"/>
        <w:rPr>
          <w:lang w:val="sr-Cyrl-CS"/>
        </w:rPr>
      </w:pPr>
    </w:p>
    <w:p w:rsidR="00EF010F" w:rsidRDefault="00EF010F" w:rsidP="00845646">
      <w:pPr>
        <w:pStyle w:val="NoSpacing"/>
        <w:jc w:val="both"/>
        <w:rPr>
          <w:lang w:val="sr-Cyrl-CS"/>
        </w:rPr>
      </w:pPr>
    </w:p>
    <w:p w:rsidR="00EF010F" w:rsidRDefault="00EF010F" w:rsidP="00845646">
      <w:pPr>
        <w:pStyle w:val="NoSpacing"/>
        <w:jc w:val="both"/>
        <w:rPr>
          <w:lang w:val="sr-Cyrl-CS"/>
        </w:rPr>
      </w:pPr>
    </w:p>
    <w:p w:rsidR="00EF010F" w:rsidRDefault="00EF010F" w:rsidP="00845646">
      <w:pPr>
        <w:pStyle w:val="NoSpacing"/>
        <w:jc w:val="both"/>
        <w:rPr>
          <w:lang w:val="sr-Cyrl-CS"/>
        </w:rPr>
      </w:pPr>
    </w:p>
    <w:p w:rsidR="00EF010F" w:rsidRDefault="00EF010F" w:rsidP="00845646">
      <w:pPr>
        <w:pStyle w:val="NoSpacing"/>
        <w:jc w:val="both"/>
        <w:rPr>
          <w:lang w:val="sr-Cyrl-CS"/>
        </w:rPr>
      </w:pPr>
    </w:p>
    <w:p w:rsidR="00EF010F" w:rsidRDefault="00EF010F" w:rsidP="00845646">
      <w:pPr>
        <w:pStyle w:val="NoSpacing"/>
        <w:jc w:val="both"/>
        <w:rPr>
          <w:lang w:val="sr-Cyrl-CS"/>
        </w:rPr>
      </w:pPr>
    </w:p>
    <w:p w:rsidR="009929AA" w:rsidRDefault="00845646" w:rsidP="00845646">
      <w:pPr>
        <w:pStyle w:val="NoSpacing"/>
        <w:jc w:val="both"/>
        <w:rPr>
          <w:lang w:val="sr-Cyrl-CS"/>
        </w:rPr>
      </w:pPr>
      <w:r>
        <w:rPr>
          <w:lang w:val="sr-Cyrl-CS"/>
        </w:rPr>
        <w:tab/>
        <w:t xml:space="preserve">7. </w:t>
      </w:r>
      <w:r w:rsidR="008F0904">
        <w:rPr>
          <w:lang w:val="sr-Cyrl-CS"/>
        </w:rPr>
        <w:t>Ovaj</w:t>
      </w:r>
      <w:r w:rsidR="009929AA">
        <w:rPr>
          <w:lang w:val="sr-Cyrl-CS"/>
        </w:rPr>
        <w:t xml:space="preserve"> </w:t>
      </w:r>
      <w:r w:rsidR="008F0904">
        <w:rPr>
          <w:lang w:val="sr-Cyrl-CS"/>
        </w:rPr>
        <w:t>zaključak</w:t>
      </w:r>
      <w:r>
        <w:rPr>
          <w:lang w:val="sr-Cyrl-CS"/>
        </w:rPr>
        <w:t xml:space="preserve"> </w:t>
      </w:r>
      <w:r w:rsidR="008F0904">
        <w:rPr>
          <w:lang w:val="sr-Cyrl-CS"/>
        </w:rPr>
        <w:t>objaviti</w:t>
      </w:r>
      <w:r w:rsidR="009929AA" w:rsidRPr="00921E4D">
        <w:rPr>
          <w:lang w:val="sr-Cyrl-CS"/>
        </w:rPr>
        <w:t xml:space="preserve"> </w:t>
      </w:r>
      <w:r w:rsidR="008F0904">
        <w:rPr>
          <w:lang w:val="sr-Cyrl-CS"/>
        </w:rPr>
        <w:t>u</w:t>
      </w:r>
      <w:r w:rsidR="009929AA" w:rsidRPr="00921E4D">
        <w:rPr>
          <w:lang w:val="sr-Cyrl-CS"/>
        </w:rPr>
        <w:t xml:space="preserve"> „</w:t>
      </w:r>
      <w:r w:rsidR="008F0904">
        <w:rPr>
          <w:lang w:val="sr-Cyrl-CS"/>
        </w:rPr>
        <w:t>Službenom</w:t>
      </w:r>
      <w:r w:rsidR="009929AA" w:rsidRPr="00921E4D">
        <w:rPr>
          <w:lang w:val="sr-Cyrl-CS"/>
        </w:rPr>
        <w:t xml:space="preserve"> </w:t>
      </w:r>
      <w:r w:rsidR="008F0904">
        <w:rPr>
          <w:lang w:val="sr-Cyrl-CS"/>
        </w:rPr>
        <w:t>glasniku</w:t>
      </w:r>
      <w:r w:rsidR="009929AA" w:rsidRPr="00921E4D">
        <w:rPr>
          <w:lang w:val="sr-Cyrl-CS"/>
        </w:rPr>
        <w:t xml:space="preserve"> </w:t>
      </w:r>
      <w:r w:rsidR="008F0904">
        <w:rPr>
          <w:lang w:val="sr-Cyrl-CS"/>
        </w:rPr>
        <w:t>Republike</w:t>
      </w:r>
      <w:r w:rsidR="009929AA">
        <w:rPr>
          <w:lang w:val="sr-Cyrl-CS"/>
        </w:rPr>
        <w:t xml:space="preserve"> </w:t>
      </w:r>
      <w:r w:rsidR="008F0904">
        <w:rPr>
          <w:lang w:val="sr-Cyrl-CS"/>
        </w:rPr>
        <w:t>Srbije</w:t>
      </w:r>
      <w:r w:rsidR="009929AA" w:rsidRPr="00921E4D">
        <w:rPr>
          <w:lang w:val="sr-Cyrl-CS"/>
        </w:rPr>
        <w:t>“.</w:t>
      </w:r>
    </w:p>
    <w:p w:rsidR="009929AA" w:rsidRPr="00921E4D" w:rsidRDefault="009929AA" w:rsidP="00155050">
      <w:pPr>
        <w:pStyle w:val="NoSpacing"/>
        <w:jc w:val="both"/>
        <w:rPr>
          <w:lang w:val="sr-Cyrl-CS"/>
        </w:rPr>
      </w:pPr>
    </w:p>
    <w:p w:rsidR="009929AA" w:rsidRPr="00921E4D" w:rsidRDefault="008F0904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9929AA" w:rsidRDefault="008F0904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, _____ 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9929AA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A6DBD" w:rsidRPr="00921E4D" w:rsidRDefault="000A6DBD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Default="008F0904" w:rsidP="009929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9929AA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F80325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E837C5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9929AA" w:rsidRDefault="00E837C5" w:rsidP="00E837C5">
      <w:pPr>
        <w:pStyle w:val="NormalWeb"/>
        <w:ind w:left="5760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  <w:t xml:space="preserve"> </w:t>
      </w:r>
      <w:r w:rsidR="008F0904">
        <w:rPr>
          <w:lang w:val="sr-Cyrl-CS"/>
        </w:rPr>
        <w:t>Maja</w:t>
      </w:r>
      <w:r>
        <w:rPr>
          <w:lang w:val="sr-Cyrl-CS"/>
        </w:rPr>
        <w:t xml:space="preserve"> </w:t>
      </w:r>
      <w:r w:rsidR="008F0904">
        <w:rPr>
          <w:lang w:val="sr-Cyrl-CS"/>
        </w:rPr>
        <w:t>Gojković</w:t>
      </w:r>
    </w:p>
    <w:p w:rsidR="00AA42A4" w:rsidRDefault="00AA42A4">
      <w:pPr>
        <w:rPr>
          <w:lang w:val="sr-Cyrl-CS"/>
        </w:rPr>
      </w:pPr>
    </w:p>
    <w:p w:rsidR="00645CBC" w:rsidRDefault="00645CBC">
      <w:pPr>
        <w:rPr>
          <w:lang w:val="sr-Cyrl-CS"/>
        </w:rPr>
      </w:pPr>
    </w:p>
    <w:p w:rsidR="00645CBC" w:rsidRDefault="00645CBC">
      <w:pPr>
        <w:rPr>
          <w:lang w:val="sr-Cyrl-CS"/>
        </w:rPr>
      </w:pPr>
    </w:p>
    <w:p w:rsidR="00645CBC" w:rsidRDefault="00645CBC">
      <w:pPr>
        <w:rPr>
          <w:lang w:val="sr-Cyrl-CS"/>
        </w:rPr>
      </w:pPr>
    </w:p>
    <w:p w:rsidR="00EF010F" w:rsidRDefault="00EF010F">
      <w:pPr>
        <w:rPr>
          <w:lang w:val="sr-Cyrl-CS"/>
        </w:rPr>
      </w:pPr>
      <w:r>
        <w:rPr>
          <w:lang w:val="sr-Cyrl-CS"/>
        </w:rPr>
        <w:br w:type="page"/>
      </w:r>
    </w:p>
    <w:p w:rsidR="00BD4068" w:rsidRDefault="00BD4068">
      <w:pPr>
        <w:rPr>
          <w:lang w:val="sr-Cyrl-CS"/>
        </w:rPr>
      </w:pPr>
    </w:p>
    <w:p w:rsidR="00645CBC" w:rsidRPr="00184E83" w:rsidRDefault="008F0904" w:rsidP="00645C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645CBC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645CBC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645CBC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645CBC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645CBC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645CBC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645CBC"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</w:t>
      </w:r>
      <w:r w:rsidR="00645CBC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645CBC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</w:t>
      </w:r>
      <w:r w:rsidR="00645CBC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</w:p>
    <w:p w:rsidR="00645CBC" w:rsidRPr="00184E83" w:rsidRDefault="00645CBC" w:rsidP="00645C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184E83" w:rsidRDefault="00645CBC" w:rsidP="00645C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184E83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osnov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sadržan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20/12</w:t>
      </w:r>
      <w:r w:rsidR="00EF010F" w:rsidRP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prečišćen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645CBC" w:rsidRPr="009753E8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45CBC" w:rsidRPr="00921E4D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36.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120/04, 54/07, 104/09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36/10)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58.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. 97/08,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104/09 -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hyperlink r:id="rId6" w:tooltip="Odluka Ustavnog suda IUz-41/2010 (odnosi se na Zakon o zaštiti podataka o ličnosti) (18/07/2012)" w:history="1">
        <w:r w:rsidR="00EF010F" w:rsidRPr="00EF01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68/12</w:t>
        </w:r>
      </w:hyperlink>
      <w:r w:rsidR="00EF010F" w:rsidRPr="00EF010F">
        <w:rPr>
          <w:rFonts w:ascii="Times New Roman" w:hAnsi="Times New Roman"/>
          <w:sz w:val="24"/>
          <w:szCs w:val="24"/>
        </w:rPr>
        <w:t xml:space="preserve"> </w:t>
      </w:r>
      <w:r w:rsidR="00EF010F" w:rsidRPr="00EF010F">
        <w:rPr>
          <w:rStyle w:val="trs"/>
          <w:rFonts w:ascii="Times New Roman" w:hAnsi="Times New Roman"/>
          <w:sz w:val="24"/>
          <w:szCs w:val="24"/>
        </w:rPr>
        <w:t xml:space="preserve">- </w:t>
      </w:r>
      <w:r w:rsidR="008F0904">
        <w:rPr>
          <w:rStyle w:val="trs"/>
          <w:rFonts w:ascii="Times New Roman" w:hAnsi="Times New Roman"/>
          <w:sz w:val="24"/>
          <w:szCs w:val="24"/>
        </w:rPr>
        <w:t>US</w:t>
      </w:r>
      <w:r w:rsidR="00EF010F" w:rsidRPr="00EF010F">
        <w:rPr>
          <w:rFonts w:ascii="Times New Roman" w:hAnsi="Times New Roman"/>
          <w:sz w:val="24"/>
          <w:szCs w:val="24"/>
        </w:rPr>
        <w:t xml:space="preserve">, </w:t>
      </w:r>
      <w:hyperlink r:id="rId7" w:tooltip="Zakon o dopunama Zakona o zaštiti podataka o ličnosti (09/11/2012)" w:history="1">
        <w:r w:rsidR="00EF010F" w:rsidRPr="00EF01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107/12</w:t>
        </w:r>
      </w:hyperlink>
      <w:r w:rsidRPr="00EF010F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EF010F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radnjama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preduzetim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strane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primeni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svojim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radnjama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izdacima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645CBC" w:rsidRPr="00921E4D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921E4D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Saglasno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naved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noj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odredbi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2013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645CBC" w:rsidRPr="00921E4D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921E4D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EF010F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predviđeno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nezavisnog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645CBC" w:rsidRPr="00921E4D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šestoj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>30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maja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0904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645CBC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921E4D" w:rsidRDefault="008F0904" w:rsidP="00645C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zaključci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objavljuju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0A6D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645CBC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A32CA7" w:rsidRDefault="008F0904" w:rsidP="00645C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predložio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r w:rsidR="008A325E">
        <w:rPr>
          <w:rFonts w:ascii="Times New Roman" w:eastAsia="Times New Roman" w:hAnsi="Times New Roman"/>
          <w:sz w:val="24"/>
          <w:szCs w:val="24"/>
          <w:lang w:val="sr-Cyrl-CS"/>
        </w:rPr>
        <w:t xml:space="preserve">. 167.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8A325E">
        <w:rPr>
          <w:rFonts w:ascii="Times New Roman" w:eastAsia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239.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izveštaje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nezavisnih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prvoj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narednoj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645CBC" w:rsidRPr="00F21B1E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sr-Latn-CS"/>
        </w:rPr>
      </w:pPr>
    </w:p>
    <w:p w:rsidR="00645CBC" w:rsidRDefault="00645CBC">
      <w:pPr>
        <w:rPr>
          <w:lang w:val="sr-Cyrl-CS"/>
        </w:rPr>
      </w:pPr>
    </w:p>
    <w:p w:rsidR="00645CBC" w:rsidRDefault="00645CBC">
      <w:pPr>
        <w:rPr>
          <w:lang w:val="sr-Cyrl-CS"/>
        </w:rPr>
      </w:pPr>
    </w:p>
    <w:p w:rsidR="00645CBC" w:rsidRPr="00645CBC" w:rsidRDefault="00645CBC">
      <w:pPr>
        <w:rPr>
          <w:lang w:val="sr-Cyrl-CS"/>
        </w:rPr>
      </w:pPr>
    </w:p>
    <w:sectPr w:rsidR="00645CBC" w:rsidRPr="00645C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3161"/>
    <w:multiLevelType w:val="hybridMultilevel"/>
    <w:tmpl w:val="04904310"/>
    <w:lvl w:ilvl="0" w:tplc="19701DD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BA7A7A"/>
    <w:multiLevelType w:val="hybridMultilevel"/>
    <w:tmpl w:val="9E7C7740"/>
    <w:lvl w:ilvl="0" w:tplc="31504E9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E510BF"/>
    <w:multiLevelType w:val="hybridMultilevel"/>
    <w:tmpl w:val="39A6E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27DFB"/>
    <w:multiLevelType w:val="hybridMultilevel"/>
    <w:tmpl w:val="255C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72AA2"/>
    <w:multiLevelType w:val="hybridMultilevel"/>
    <w:tmpl w:val="7D604EFC"/>
    <w:lvl w:ilvl="0" w:tplc="E63C5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327C3E"/>
    <w:multiLevelType w:val="hybridMultilevel"/>
    <w:tmpl w:val="65D620E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E4F84"/>
    <w:multiLevelType w:val="hybridMultilevel"/>
    <w:tmpl w:val="C1B4AF0A"/>
    <w:lvl w:ilvl="0" w:tplc="CE10E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AA"/>
    <w:rsid w:val="00032FF5"/>
    <w:rsid w:val="000719A6"/>
    <w:rsid w:val="000A6DBD"/>
    <w:rsid w:val="00155050"/>
    <w:rsid w:val="001D54A4"/>
    <w:rsid w:val="00242F2C"/>
    <w:rsid w:val="00246B3B"/>
    <w:rsid w:val="002500A8"/>
    <w:rsid w:val="00274B5E"/>
    <w:rsid w:val="00310692"/>
    <w:rsid w:val="00353C45"/>
    <w:rsid w:val="003C1AF0"/>
    <w:rsid w:val="003C646C"/>
    <w:rsid w:val="003E1B09"/>
    <w:rsid w:val="003E5740"/>
    <w:rsid w:val="00481104"/>
    <w:rsid w:val="00530CB2"/>
    <w:rsid w:val="00595291"/>
    <w:rsid w:val="005B2DB5"/>
    <w:rsid w:val="005E4D22"/>
    <w:rsid w:val="005E5E27"/>
    <w:rsid w:val="00645CBC"/>
    <w:rsid w:val="006A6884"/>
    <w:rsid w:val="00837EDF"/>
    <w:rsid w:val="00845646"/>
    <w:rsid w:val="008673F5"/>
    <w:rsid w:val="00883A3E"/>
    <w:rsid w:val="008A325E"/>
    <w:rsid w:val="008F0904"/>
    <w:rsid w:val="0094165D"/>
    <w:rsid w:val="00982E52"/>
    <w:rsid w:val="009929AA"/>
    <w:rsid w:val="009F32A6"/>
    <w:rsid w:val="00A523A4"/>
    <w:rsid w:val="00A5359A"/>
    <w:rsid w:val="00A84669"/>
    <w:rsid w:val="00AA42A4"/>
    <w:rsid w:val="00AD45F1"/>
    <w:rsid w:val="00BD3ECF"/>
    <w:rsid w:val="00BD4068"/>
    <w:rsid w:val="00C4082B"/>
    <w:rsid w:val="00CC427B"/>
    <w:rsid w:val="00DA53AC"/>
    <w:rsid w:val="00DA6702"/>
    <w:rsid w:val="00E1220C"/>
    <w:rsid w:val="00E837C5"/>
    <w:rsid w:val="00ED1DC8"/>
    <w:rsid w:val="00EF010F"/>
    <w:rsid w:val="00F02599"/>
    <w:rsid w:val="00F62C22"/>
    <w:rsid w:val="00F720A1"/>
    <w:rsid w:val="00F9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AA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AD4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45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2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7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D45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45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F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D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010F"/>
    <w:rPr>
      <w:color w:val="0000FF"/>
      <w:u w:val="single"/>
    </w:rPr>
  </w:style>
  <w:style w:type="character" w:customStyle="1" w:styleId="trs">
    <w:name w:val="trs"/>
    <w:basedOn w:val="DefaultParagraphFont"/>
    <w:rsid w:val="00EF0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AA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AD4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45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2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7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D45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45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F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D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010F"/>
    <w:rPr>
      <w:color w:val="0000FF"/>
      <w:u w:val="single"/>
    </w:rPr>
  </w:style>
  <w:style w:type="character" w:customStyle="1" w:styleId="trs">
    <w:name w:val="trs"/>
    <w:basedOn w:val="DefaultParagraphFont"/>
    <w:rsid w:val="00EF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e2.cekos.com/ce/faces/index.jsp%3F%26file%3Df90981%26action%3Dpropis%26path%3D09098101.html%26domen%3D0%26mark%3Dfalse%26query%3Dzakon+o+za--1--titi+podataka+o+li--4--nosti%26tipPretrage%3D2%26tipPropisa%3D1%26domen%3D0%26mojiPropisi%3Dfalse%26datumOd%3D%26datumDo%3D%26groups%3D-%40--%40--%40--%40--%40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2.cekos.com/ce/faces/index.jsp%3F%26file%3Df89038%26action%3Dpropis%26path%3D08903801.html%26domen%3D0%26mark%3Dfalse%26query%3Dzakon+o+za--1--titi+podataka+o+li--4--nosti%26tipPretrage%3D2%26tipPropisa%3D1%26domen%3D0%26mojiPropisi%3Dfalse%26datumOd%3D%26datumDo%3D%26groups%3D-%40--%40--%40--%40--%40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Zurkic</cp:lastModifiedBy>
  <cp:revision>26</cp:revision>
  <cp:lastPrinted>2014-05-30T13:15:00Z</cp:lastPrinted>
  <dcterms:created xsi:type="dcterms:W3CDTF">2014-05-27T10:47:00Z</dcterms:created>
  <dcterms:modified xsi:type="dcterms:W3CDTF">2015-07-13T10:59:00Z</dcterms:modified>
</cp:coreProperties>
</file>